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AA" w:rsidRPr="00617771" w:rsidRDefault="00BF3B45" w:rsidP="00B672AA">
      <w:pPr>
        <w:pBdr>
          <w:bottom w:val="thinThickSmallGap" w:sz="24" w:space="1" w:color="auto"/>
        </w:pBd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FORECAST </w:t>
      </w:r>
      <w:bookmarkStart w:id="0" w:name="_GoBack"/>
      <w:bookmarkEnd w:id="0"/>
      <w:r w:rsidR="00B672AA" w:rsidRPr="00617771">
        <w:rPr>
          <w:rFonts w:ascii="Century Gothic" w:hAnsi="Century Gothic"/>
          <w:b/>
          <w:sz w:val="32"/>
          <w:szCs w:val="32"/>
        </w:rPr>
        <w:t xml:space="preserve">CASH FLOW STATEMENT (Estimation) </w:t>
      </w:r>
    </w:p>
    <w:tbl>
      <w:tblPr>
        <w:tblStyle w:val="TableGrid"/>
        <w:tblW w:w="10717" w:type="dxa"/>
        <w:tblLook w:val="04A0" w:firstRow="1" w:lastRow="0" w:firstColumn="1" w:lastColumn="0" w:noHBand="0" w:noVBand="1"/>
      </w:tblPr>
      <w:tblGrid>
        <w:gridCol w:w="4428"/>
        <w:gridCol w:w="2013"/>
        <w:gridCol w:w="2192"/>
        <w:gridCol w:w="2084"/>
      </w:tblGrid>
      <w:tr w:rsidR="00F62561" w:rsidRPr="000C03A5" w:rsidTr="00346E58">
        <w:tc>
          <w:tcPr>
            <w:tcW w:w="4428" w:type="dxa"/>
            <w:shd w:val="clear" w:color="auto" w:fill="A6A6A6" w:themeFill="background1" w:themeFillShade="A6"/>
            <w:vAlign w:val="center"/>
          </w:tcPr>
          <w:p w:rsidR="00B672AA" w:rsidRPr="000C03A5" w:rsidRDefault="00B672AA" w:rsidP="000C03A5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03A5">
              <w:rPr>
                <w:rFonts w:ascii="Century Gothic" w:hAnsi="Century Gothic"/>
                <w:sz w:val="28"/>
                <w:szCs w:val="28"/>
              </w:rPr>
              <w:t>Particulars</w:t>
            </w:r>
          </w:p>
        </w:tc>
        <w:tc>
          <w:tcPr>
            <w:tcW w:w="2013" w:type="dxa"/>
            <w:shd w:val="clear" w:color="auto" w:fill="A6A6A6" w:themeFill="background1" w:themeFillShade="A6"/>
            <w:vAlign w:val="center"/>
          </w:tcPr>
          <w:p w:rsidR="00B672AA" w:rsidRPr="000C03A5" w:rsidRDefault="00B672AA" w:rsidP="000C03A5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03A5">
              <w:rPr>
                <w:rFonts w:ascii="Century Gothic" w:hAnsi="Century Gothic"/>
                <w:sz w:val="28"/>
                <w:szCs w:val="28"/>
              </w:rPr>
              <w:t>Year 1</w:t>
            </w:r>
          </w:p>
        </w:tc>
        <w:tc>
          <w:tcPr>
            <w:tcW w:w="2192" w:type="dxa"/>
            <w:shd w:val="clear" w:color="auto" w:fill="A6A6A6" w:themeFill="background1" w:themeFillShade="A6"/>
            <w:vAlign w:val="center"/>
          </w:tcPr>
          <w:p w:rsidR="00B672AA" w:rsidRPr="000C03A5" w:rsidRDefault="00B672AA" w:rsidP="000C03A5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03A5">
              <w:rPr>
                <w:rFonts w:ascii="Century Gothic" w:hAnsi="Century Gothic"/>
                <w:sz w:val="28"/>
                <w:szCs w:val="28"/>
              </w:rPr>
              <w:t>Year 2</w:t>
            </w:r>
          </w:p>
        </w:tc>
        <w:tc>
          <w:tcPr>
            <w:tcW w:w="2084" w:type="dxa"/>
            <w:shd w:val="clear" w:color="auto" w:fill="A6A6A6" w:themeFill="background1" w:themeFillShade="A6"/>
            <w:vAlign w:val="center"/>
          </w:tcPr>
          <w:p w:rsidR="00B672AA" w:rsidRPr="000C03A5" w:rsidRDefault="00B672AA" w:rsidP="000C03A5">
            <w:pPr>
              <w:pStyle w:val="NoSpacing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C03A5">
              <w:rPr>
                <w:rFonts w:ascii="Century Gothic" w:hAnsi="Century Gothic"/>
                <w:sz w:val="28"/>
                <w:szCs w:val="28"/>
              </w:rPr>
              <w:t>Year 3</w:t>
            </w:r>
          </w:p>
        </w:tc>
      </w:tr>
      <w:tr w:rsidR="00B672AA" w:rsidRPr="000C03A5" w:rsidTr="00346E58">
        <w:tc>
          <w:tcPr>
            <w:tcW w:w="10717" w:type="dxa"/>
            <w:gridSpan w:val="4"/>
            <w:shd w:val="clear" w:color="auto" w:fill="9BBB59" w:themeFill="accent3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b/>
                <w:sz w:val="28"/>
                <w:szCs w:val="28"/>
              </w:rPr>
            </w:pPr>
            <w:r w:rsidRPr="000C03A5">
              <w:rPr>
                <w:rFonts w:ascii="Century Gothic" w:hAnsi="Century Gothic"/>
                <w:b/>
                <w:sz w:val="28"/>
                <w:szCs w:val="28"/>
              </w:rPr>
              <w:t>Cash  Inflow</w:t>
            </w:r>
          </w:p>
        </w:tc>
      </w:tr>
      <w:tr w:rsidR="00F62561" w:rsidRPr="000C03A5" w:rsidTr="00346E58">
        <w:tc>
          <w:tcPr>
            <w:tcW w:w="4428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0C03A5">
              <w:rPr>
                <w:rFonts w:ascii="Century Gothic" w:hAnsi="Century Gothic"/>
                <w:sz w:val="24"/>
                <w:szCs w:val="24"/>
              </w:rPr>
              <w:t xml:space="preserve">Equity </w:t>
            </w:r>
          </w:p>
          <w:p w:rsidR="00B672AA" w:rsidRPr="00290B10" w:rsidRDefault="00B672AA" w:rsidP="000C03A5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290B10">
              <w:rPr>
                <w:rFonts w:ascii="Century Gothic" w:hAnsi="Century Gothic"/>
                <w:i/>
                <w:sz w:val="20"/>
                <w:szCs w:val="20"/>
              </w:rPr>
              <w:t>(Owner’s contribution)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0C03A5">
              <w:rPr>
                <w:rFonts w:ascii="Century Gothic" w:hAnsi="Century Gothic"/>
                <w:sz w:val="24"/>
                <w:szCs w:val="24"/>
              </w:rPr>
              <w:t>Loan</w:t>
            </w:r>
            <w:r w:rsidR="00617771" w:rsidRPr="000C03A5">
              <w:rPr>
                <w:rFonts w:ascii="Century Gothic" w:hAnsi="Century Gothic"/>
                <w:sz w:val="24"/>
                <w:szCs w:val="24"/>
              </w:rPr>
              <w:t xml:space="preserve"> (s)</w:t>
            </w:r>
          </w:p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0C03A5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="00617771" w:rsidRPr="000C03A5">
              <w:rPr>
                <w:rFonts w:ascii="Century Gothic" w:hAnsi="Century Gothic"/>
                <w:i/>
                <w:sz w:val="20"/>
                <w:szCs w:val="20"/>
              </w:rPr>
              <w:t>B</w:t>
            </w:r>
            <w:r w:rsidRPr="000C03A5">
              <w:rPr>
                <w:rFonts w:ascii="Century Gothic" w:hAnsi="Century Gothic"/>
                <w:i/>
                <w:sz w:val="20"/>
                <w:szCs w:val="20"/>
              </w:rPr>
              <w:t>ank</w:t>
            </w:r>
            <w:r w:rsidR="00617771" w:rsidRPr="000C03A5">
              <w:rPr>
                <w:rFonts w:ascii="Century Gothic" w:hAnsi="Century Gothic"/>
                <w:i/>
                <w:sz w:val="20"/>
                <w:szCs w:val="20"/>
              </w:rPr>
              <w:t xml:space="preserve"> loans or money borrowed from</w:t>
            </w:r>
            <w:r w:rsidRPr="000C03A5">
              <w:rPr>
                <w:rFonts w:ascii="Century Gothic" w:hAnsi="Century Gothic"/>
                <w:i/>
                <w:sz w:val="20"/>
                <w:szCs w:val="20"/>
              </w:rPr>
              <w:t xml:space="preserve"> family members or relatives) 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0C03A5">
              <w:rPr>
                <w:rFonts w:ascii="Century Gothic" w:hAnsi="Century Gothic"/>
                <w:sz w:val="24"/>
                <w:szCs w:val="24"/>
              </w:rPr>
              <w:t>Sales</w:t>
            </w:r>
          </w:p>
          <w:p w:rsidR="00B672AA" w:rsidRPr="00290B10" w:rsidRDefault="00617771" w:rsidP="000C03A5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(Cash received from selling goods or services) 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F62561" w:rsidRPr="000C03A5" w:rsidTr="00346E58">
        <w:tc>
          <w:tcPr>
            <w:tcW w:w="4428" w:type="dxa"/>
            <w:shd w:val="clear" w:color="auto" w:fill="BFBFBF" w:themeFill="background1" w:themeFillShade="BF"/>
          </w:tcPr>
          <w:p w:rsidR="00B672AA" w:rsidRPr="000C03A5" w:rsidRDefault="00617771" w:rsidP="00346E58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0C03A5">
              <w:rPr>
                <w:rFonts w:ascii="Century Gothic" w:hAnsi="Century Gothic"/>
                <w:sz w:val="24"/>
                <w:szCs w:val="24"/>
              </w:rPr>
              <w:t>Total Cash Inflow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C03A5" w:rsidRPr="000C03A5" w:rsidTr="00346E58">
        <w:tc>
          <w:tcPr>
            <w:tcW w:w="10717" w:type="dxa"/>
            <w:gridSpan w:val="4"/>
            <w:shd w:val="clear" w:color="auto" w:fill="E36C0A" w:themeFill="accent6" w:themeFillShade="BF"/>
          </w:tcPr>
          <w:p w:rsidR="000C03A5" w:rsidRPr="000C03A5" w:rsidRDefault="000C03A5" w:rsidP="000C03A5">
            <w:pPr>
              <w:pStyle w:val="NoSpacing"/>
              <w:rPr>
                <w:rFonts w:ascii="Century Gothic" w:hAnsi="Century Gothic"/>
                <w:b/>
                <w:sz w:val="28"/>
                <w:szCs w:val="28"/>
              </w:rPr>
            </w:pPr>
            <w:r w:rsidRPr="000C03A5">
              <w:rPr>
                <w:rFonts w:ascii="Century Gothic" w:hAnsi="Century Gothic"/>
                <w:b/>
                <w:sz w:val="28"/>
                <w:szCs w:val="28"/>
              </w:rPr>
              <w:t>Cash Outflow</w:t>
            </w:r>
          </w:p>
        </w:tc>
      </w:tr>
      <w:tr w:rsidR="00F62561" w:rsidRPr="000C03A5" w:rsidTr="00346E58">
        <w:tc>
          <w:tcPr>
            <w:tcW w:w="4428" w:type="dxa"/>
          </w:tcPr>
          <w:p w:rsidR="00B672AA" w:rsidRPr="000C03A5" w:rsidRDefault="00617771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0C03A5">
              <w:rPr>
                <w:rFonts w:ascii="Century Gothic" w:hAnsi="Century Gothic"/>
                <w:sz w:val="24"/>
                <w:szCs w:val="24"/>
              </w:rPr>
              <w:t>Pre-operating Expenses</w:t>
            </w:r>
          </w:p>
          <w:p w:rsidR="00617771" w:rsidRPr="00290B10" w:rsidRDefault="00617771" w:rsidP="000C03A5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290B10">
              <w:rPr>
                <w:rFonts w:ascii="Century Gothic" w:hAnsi="Century Gothic"/>
                <w:i/>
                <w:sz w:val="20"/>
                <w:szCs w:val="20"/>
              </w:rPr>
              <w:t>(Legal and setup cost. Eg business registration and license</w:t>
            </w:r>
            <w:r w:rsidR="000C03A5"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 fees</w:t>
            </w: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  )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290B10" w:rsidRDefault="00617771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290B10">
              <w:rPr>
                <w:rFonts w:ascii="Century Gothic" w:hAnsi="Century Gothic"/>
                <w:sz w:val="24"/>
                <w:szCs w:val="24"/>
              </w:rPr>
              <w:t>Fixed Assets</w:t>
            </w:r>
          </w:p>
          <w:p w:rsidR="00617771" w:rsidRPr="00290B10" w:rsidRDefault="00617771" w:rsidP="00EE2F6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290B10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="000C03A5" w:rsidRPr="00290B10">
              <w:rPr>
                <w:rFonts w:ascii="Century Gothic" w:hAnsi="Century Gothic"/>
                <w:i/>
                <w:sz w:val="20"/>
                <w:szCs w:val="20"/>
              </w:rPr>
              <w:t>Long lasting i</w:t>
            </w: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tems required in </w:t>
            </w:r>
            <w:r w:rsidR="000C03A5"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the running of </w:t>
            </w:r>
            <w:r w:rsidR="00EE2F6A">
              <w:rPr>
                <w:rFonts w:ascii="Century Gothic" w:hAnsi="Century Gothic"/>
                <w:i/>
                <w:sz w:val="20"/>
                <w:szCs w:val="20"/>
              </w:rPr>
              <w:t>the</w:t>
            </w: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 business. Eg vehicle, machines</w:t>
            </w:r>
            <w:r w:rsidR="00290B10">
              <w:rPr>
                <w:rFonts w:ascii="Century Gothic" w:hAnsi="Century Gothic"/>
                <w:i/>
                <w:sz w:val="20"/>
                <w:szCs w:val="20"/>
              </w:rPr>
              <w:t>, building</w:t>
            </w: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 and equipments )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290B10" w:rsidRDefault="000C03A5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290B10">
              <w:rPr>
                <w:rFonts w:ascii="Century Gothic" w:hAnsi="Century Gothic"/>
                <w:sz w:val="24"/>
                <w:szCs w:val="24"/>
              </w:rPr>
              <w:t>Labour</w:t>
            </w:r>
          </w:p>
          <w:p w:rsidR="000C03A5" w:rsidRPr="00290B10" w:rsidRDefault="00290B10" w:rsidP="00EE2F6A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290B10">
              <w:rPr>
                <w:rFonts w:ascii="Century Gothic" w:hAnsi="Century Gothic"/>
                <w:i/>
                <w:sz w:val="20"/>
                <w:szCs w:val="20"/>
              </w:rPr>
              <w:t>(</w:t>
            </w:r>
            <w:r w:rsidR="00EE2F6A">
              <w:rPr>
                <w:rFonts w:ascii="Century Gothic" w:hAnsi="Century Gothic"/>
                <w:i/>
                <w:sz w:val="20"/>
                <w:szCs w:val="20"/>
              </w:rPr>
              <w:t>Salary or wages for the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workers)</w:t>
            </w:r>
            <w:r w:rsidRPr="00290B10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290B10" w:rsidRDefault="00290B10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Raw </w:t>
            </w:r>
            <w:r w:rsidRPr="00290B10">
              <w:rPr>
                <w:rFonts w:ascii="Century Gothic" w:hAnsi="Century Gothic"/>
                <w:sz w:val="24"/>
                <w:szCs w:val="24"/>
              </w:rPr>
              <w:t>Materials</w:t>
            </w:r>
          </w:p>
          <w:p w:rsidR="00290B10" w:rsidRPr="00F62561" w:rsidRDefault="00290B10" w:rsidP="00F62561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F62561">
              <w:rPr>
                <w:rFonts w:ascii="Century Gothic" w:hAnsi="Century Gothic"/>
                <w:i/>
                <w:sz w:val="20"/>
                <w:szCs w:val="20"/>
              </w:rPr>
              <w:t xml:space="preserve">(Items required </w:t>
            </w:r>
            <w:r w:rsidRPr="00F62561">
              <w:rPr>
                <w:rFonts w:ascii="Century Gothic" w:hAnsi="Century Gothic" w:cs="Arial"/>
                <w:i/>
                <w:color w:val="222222"/>
                <w:sz w:val="20"/>
                <w:szCs w:val="20"/>
                <w:shd w:val="clear" w:color="auto" w:fill="FFFFFF"/>
              </w:rPr>
              <w:t>from which a product is made</w:t>
            </w:r>
            <w:r w:rsidR="00F62561">
              <w:rPr>
                <w:rFonts w:ascii="Century Gothic" w:hAnsi="Century Gothic" w:cs="Arial"/>
                <w:i/>
                <w:color w:val="222222"/>
                <w:sz w:val="20"/>
                <w:szCs w:val="20"/>
                <w:shd w:val="clear" w:color="auto" w:fill="FFFFFF"/>
              </w:rPr>
              <w:t>. Eg oil, flour, egg )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F62561" w:rsidRPr="00F62561" w:rsidRDefault="00F62561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F62561">
              <w:rPr>
                <w:rFonts w:ascii="Century Gothic" w:hAnsi="Century Gothic"/>
                <w:sz w:val="24"/>
                <w:szCs w:val="24"/>
              </w:rPr>
              <w:t xml:space="preserve">Public Utilities </w:t>
            </w:r>
          </w:p>
          <w:p w:rsidR="00B672AA" w:rsidRPr="00F62561" w:rsidRDefault="00F62561" w:rsidP="000C03A5">
            <w:pPr>
              <w:pStyle w:val="NoSpacing"/>
              <w:rPr>
                <w:rFonts w:ascii="Century Gothic" w:hAnsi="Century Gothic"/>
                <w:i/>
                <w:sz w:val="20"/>
                <w:szCs w:val="20"/>
              </w:rPr>
            </w:pPr>
            <w:r w:rsidRPr="00F62561">
              <w:rPr>
                <w:rFonts w:ascii="Century Gothic" w:hAnsi="Century Gothic"/>
                <w:i/>
                <w:sz w:val="20"/>
                <w:szCs w:val="20"/>
              </w:rPr>
              <w:t xml:space="preserve">(Eg. Electricity, water </w:t>
            </w:r>
            <w:r w:rsidR="00EE2F6A">
              <w:rPr>
                <w:rFonts w:ascii="Century Gothic" w:hAnsi="Century Gothic"/>
                <w:i/>
                <w:sz w:val="20"/>
                <w:szCs w:val="20"/>
              </w:rPr>
              <w:t xml:space="preserve">, internet </w:t>
            </w:r>
            <w:r w:rsidRPr="00F62561">
              <w:rPr>
                <w:rFonts w:ascii="Century Gothic" w:hAnsi="Century Gothic"/>
                <w:i/>
                <w:sz w:val="20"/>
                <w:szCs w:val="20"/>
              </w:rPr>
              <w:t>&amp; Telephone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bills</w:t>
            </w:r>
            <w:r w:rsidRPr="00F62561">
              <w:rPr>
                <w:rFonts w:ascii="Century Gothic" w:hAnsi="Century Gothic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D370A7" w:rsidRDefault="00F62561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370A7">
              <w:rPr>
                <w:rFonts w:ascii="Century Gothic" w:hAnsi="Century Gothic"/>
                <w:sz w:val="24"/>
                <w:szCs w:val="24"/>
              </w:rPr>
              <w:t>Marketing Expenses</w:t>
            </w:r>
          </w:p>
          <w:p w:rsidR="00F62561" w:rsidRPr="00D370A7" w:rsidRDefault="00F62561" w:rsidP="00F62561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D370A7">
              <w:rPr>
                <w:rFonts w:ascii="Century Gothic" w:hAnsi="Century Gothic"/>
                <w:sz w:val="20"/>
                <w:szCs w:val="20"/>
              </w:rPr>
              <w:t xml:space="preserve">(For promotion purposes of your business or product. Eg. Advertising and product labels) 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Pr="00D370A7" w:rsidRDefault="00EE2F6A" w:rsidP="000C03A5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Operating</w:t>
            </w:r>
            <w:r w:rsidR="00D370A7" w:rsidRPr="00D370A7">
              <w:rPr>
                <w:rFonts w:ascii="Century Gothic" w:hAnsi="Century Gothic"/>
                <w:sz w:val="24"/>
                <w:szCs w:val="24"/>
              </w:rPr>
              <w:t xml:space="preserve"> Expenses</w:t>
            </w:r>
          </w:p>
          <w:p w:rsidR="00D370A7" w:rsidRPr="00025AA3" w:rsidRDefault="00D370A7" w:rsidP="000C03A5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025AA3">
              <w:rPr>
                <w:rFonts w:ascii="Century Gothic" w:hAnsi="Century Gothic"/>
                <w:sz w:val="20"/>
                <w:szCs w:val="20"/>
              </w:rPr>
              <w:t xml:space="preserve">(Expenses relating to running day to day of the business. Eg fuel, stationery,   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62561" w:rsidRPr="000C03A5" w:rsidTr="00346E58">
        <w:tc>
          <w:tcPr>
            <w:tcW w:w="4428" w:type="dxa"/>
          </w:tcPr>
          <w:p w:rsidR="00B672AA" w:rsidRDefault="00025AA3" w:rsidP="0051437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Financial Expenses</w:t>
            </w:r>
          </w:p>
          <w:p w:rsidR="00025AA3" w:rsidRPr="00514374" w:rsidRDefault="00025AA3" w:rsidP="00EE2F6A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42611">
              <w:rPr>
                <w:rFonts w:ascii="Century Gothic" w:hAnsi="Century Gothic"/>
                <w:i/>
                <w:sz w:val="20"/>
                <w:szCs w:val="20"/>
              </w:rPr>
              <w:t>(These are costs associated with borrowing. E</w:t>
            </w:r>
            <w:r w:rsidR="00EE2F6A">
              <w:rPr>
                <w:rFonts w:ascii="Century Gothic" w:hAnsi="Century Gothic"/>
                <w:i/>
                <w:sz w:val="20"/>
                <w:szCs w:val="20"/>
              </w:rPr>
              <w:t>g</w:t>
            </w:r>
            <w:r w:rsidRPr="00B4261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  <w:r w:rsidRPr="00B42611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 xml:space="preserve">Loan </w:t>
            </w:r>
            <w:r w:rsidR="00EE2F6A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repayment</w:t>
            </w:r>
            <w:r w:rsidRPr="00B42611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B672AA" w:rsidRPr="000C03A5" w:rsidRDefault="00B672A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E2F6A" w:rsidRPr="000C03A5" w:rsidTr="00346E58">
        <w:tc>
          <w:tcPr>
            <w:tcW w:w="4428" w:type="dxa"/>
          </w:tcPr>
          <w:p w:rsidR="00EE2F6A" w:rsidRDefault="00EE2F6A" w:rsidP="0051437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Other Expenses</w:t>
            </w:r>
          </w:p>
        </w:tc>
        <w:tc>
          <w:tcPr>
            <w:tcW w:w="2013" w:type="dxa"/>
          </w:tcPr>
          <w:p w:rsidR="00EE2F6A" w:rsidRPr="000C03A5" w:rsidRDefault="00EE2F6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</w:tcPr>
          <w:p w:rsidR="00EE2F6A" w:rsidRPr="000C03A5" w:rsidRDefault="00EE2F6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</w:tcPr>
          <w:p w:rsidR="00EE2F6A" w:rsidRPr="000C03A5" w:rsidRDefault="00EE2F6A" w:rsidP="000C03A5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25AA3" w:rsidRPr="000C03A5" w:rsidTr="00346E58">
        <w:tc>
          <w:tcPr>
            <w:tcW w:w="4428" w:type="dxa"/>
            <w:shd w:val="clear" w:color="auto" w:fill="BFBFBF" w:themeFill="background1" w:themeFillShade="BF"/>
          </w:tcPr>
          <w:p w:rsidR="00025AA3" w:rsidRPr="00B42611" w:rsidRDefault="00025AA3" w:rsidP="00346E58">
            <w:pPr>
              <w:pStyle w:val="NoSpacing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Total Cash Outflow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25AA3" w:rsidRPr="000C03A5" w:rsidTr="00346E58">
        <w:tc>
          <w:tcPr>
            <w:tcW w:w="4428" w:type="dxa"/>
            <w:shd w:val="clear" w:color="auto" w:fill="BFBFBF" w:themeFill="background1" w:themeFillShade="BF"/>
          </w:tcPr>
          <w:p w:rsidR="00EE2F6A" w:rsidRDefault="00025AA3" w:rsidP="00EE2F6A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 Cash Flow</w:t>
            </w:r>
            <w:r w:rsidR="00EE2F6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25AA3" w:rsidRPr="00346E58" w:rsidRDefault="00EE2F6A" w:rsidP="00EE2F6A">
            <w:pPr>
              <w:pStyle w:val="NoSpacing"/>
              <w:rPr>
                <w:rFonts w:ascii="Century Gothic" w:hAnsi="Century Gothic"/>
                <w:i/>
                <w:sz w:val="24"/>
                <w:szCs w:val="24"/>
              </w:rPr>
            </w:pPr>
            <w:r w:rsidRPr="00346E58">
              <w:rPr>
                <w:rFonts w:ascii="Century Gothic" w:hAnsi="Century Gothic"/>
                <w:i/>
                <w:sz w:val="20"/>
                <w:szCs w:val="20"/>
              </w:rPr>
              <w:t>( = Total cash Inflow less Total cash Outflow)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25AA3" w:rsidRPr="000C03A5" w:rsidTr="00346E58">
        <w:trPr>
          <w:trHeight w:val="485"/>
        </w:trPr>
        <w:tc>
          <w:tcPr>
            <w:tcW w:w="4428" w:type="dxa"/>
            <w:shd w:val="clear" w:color="auto" w:fill="BFBFBF" w:themeFill="background1" w:themeFillShade="BF"/>
          </w:tcPr>
          <w:p w:rsidR="00EE2F6A" w:rsidRDefault="00025AA3" w:rsidP="00F909A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Balance Brought Forward</w:t>
            </w:r>
          </w:p>
          <w:p w:rsidR="00025AA3" w:rsidRPr="00346E58" w:rsidRDefault="00EE2F6A" w:rsidP="00EE2F6A">
            <w:pPr>
              <w:pStyle w:val="NoSpacing"/>
              <w:rPr>
                <w:rFonts w:ascii="Century Gothic" w:hAnsi="Century Gothic"/>
                <w:i/>
                <w:sz w:val="24"/>
                <w:szCs w:val="24"/>
              </w:rPr>
            </w:pPr>
            <w:r w:rsidRPr="00346E58">
              <w:rPr>
                <w:rFonts w:ascii="Century Gothic" w:hAnsi="Century Gothic"/>
                <w:i/>
                <w:sz w:val="24"/>
                <w:szCs w:val="24"/>
              </w:rPr>
              <w:t>(</w:t>
            </w:r>
            <w:r w:rsidRPr="00346E58">
              <w:rPr>
                <w:rFonts w:ascii="Century Gothic" w:hAnsi="Century Gothic"/>
                <w:i/>
                <w:sz w:val="20"/>
                <w:szCs w:val="20"/>
              </w:rPr>
              <w:t xml:space="preserve">This </w:t>
            </w:r>
            <w:r w:rsidR="00346E58" w:rsidRPr="00346E58">
              <w:rPr>
                <w:rFonts w:ascii="Century Gothic" w:hAnsi="Century Gothic"/>
                <w:i/>
                <w:sz w:val="20"/>
                <w:szCs w:val="20"/>
              </w:rPr>
              <w:t xml:space="preserve">is </w:t>
            </w:r>
            <w:r w:rsidRPr="00346E58">
              <w:rPr>
                <w:rFonts w:ascii="Century Gothic" w:hAnsi="Century Gothic"/>
                <w:i/>
                <w:sz w:val="20"/>
                <w:szCs w:val="20"/>
              </w:rPr>
              <w:t>previous year’s closing balance)</w:t>
            </w:r>
            <w:r w:rsidR="00025AA3" w:rsidRPr="00346E58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025AA3" w:rsidRPr="000C03A5" w:rsidRDefault="00775607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372745</wp:posOffset>
                      </wp:positionV>
                      <wp:extent cx="792480" cy="90805"/>
                      <wp:effectExtent l="0" t="215265" r="0" b="2273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93148">
                                <a:off x="0" y="0"/>
                                <a:ext cx="7924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181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791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margin-left:59.2pt;margin-top:29.35pt;width:62.4pt;height:7.15pt;rotation:-23955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"/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BFBFBF" w:themeFill="background1" w:themeFillShade="BF"/>
          </w:tcPr>
          <w:p w:rsidR="00025AA3" w:rsidRPr="000C03A5" w:rsidRDefault="00775607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372745</wp:posOffset>
                      </wp:positionV>
                      <wp:extent cx="792480" cy="90805"/>
                      <wp:effectExtent l="0" t="215265" r="0" b="22733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2193148">
                                <a:off x="0" y="0"/>
                                <a:ext cx="79248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181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708C" id="AutoShape 5" o:spid="_x0000_s1026" type="#_x0000_t13" style="position:absolute;margin-left:69.35pt;margin-top:29.35pt;width:62.4pt;height:7.15pt;rotation:-239550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"/>
                  </w:pict>
                </mc:Fallback>
              </mc:AlternateContent>
            </w:r>
          </w:p>
        </w:tc>
        <w:tc>
          <w:tcPr>
            <w:tcW w:w="2084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25AA3" w:rsidRPr="000C03A5" w:rsidTr="00346E58">
        <w:tc>
          <w:tcPr>
            <w:tcW w:w="4428" w:type="dxa"/>
            <w:shd w:val="clear" w:color="auto" w:fill="BFBFBF" w:themeFill="background1" w:themeFillShade="BF"/>
          </w:tcPr>
          <w:p w:rsidR="00EE2F6A" w:rsidRDefault="00EE2F6A" w:rsidP="00EE2F6A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Closing</w:t>
            </w:r>
            <w:r w:rsidR="00025AA3">
              <w:rPr>
                <w:rFonts w:ascii="Century Gothic" w:hAnsi="Century Gothic"/>
                <w:sz w:val="24"/>
                <w:szCs w:val="24"/>
              </w:rPr>
              <w:t xml:space="preserve"> Balance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25AA3" w:rsidRPr="00346E58" w:rsidRDefault="00EE2F6A" w:rsidP="00EE2F6A">
            <w:pPr>
              <w:pStyle w:val="NoSpacing"/>
              <w:rPr>
                <w:rFonts w:ascii="Century Gothic" w:hAnsi="Century Gothic"/>
                <w:i/>
                <w:sz w:val="24"/>
                <w:szCs w:val="24"/>
              </w:rPr>
            </w:pPr>
            <w:r w:rsidRPr="00346E58">
              <w:rPr>
                <w:rFonts w:ascii="Century Gothic" w:hAnsi="Century Gothic"/>
                <w:i/>
                <w:sz w:val="24"/>
                <w:szCs w:val="24"/>
              </w:rPr>
              <w:t>(B</w:t>
            </w:r>
            <w:r w:rsidRPr="00346E58">
              <w:rPr>
                <w:rFonts w:ascii="Century Gothic" w:hAnsi="Century Gothic"/>
                <w:i/>
                <w:sz w:val="20"/>
                <w:szCs w:val="20"/>
              </w:rPr>
              <w:t>ecomes next year’s beginning balance</w:t>
            </w:r>
            <w:r w:rsidRPr="00346E58">
              <w:rPr>
                <w:rFonts w:ascii="Century Gothic" w:hAnsi="Century Gothic"/>
                <w:i/>
                <w:sz w:val="24"/>
                <w:szCs w:val="24"/>
              </w:rPr>
              <w:t xml:space="preserve">) </w:t>
            </w:r>
            <w:r w:rsidR="00025AA3" w:rsidRPr="00346E58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BFBFBF" w:themeFill="background1" w:themeFillShade="BF"/>
          </w:tcPr>
          <w:p w:rsidR="00025AA3" w:rsidRPr="000C03A5" w:rsidRDefault="00025AA3" w:rsidP="00F909AF">
            <w:pPr>
              <w:pStyle w:val="NoSpacing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B672AA" w:rsidRPr="00B672AA" w:rsidRDefault="00B672AA" w:rsidP="00025AA3">
      <w:pPr>
        <w:rPr>
          <w:rFonts w:ascii="Century Gothic" w:hAnsi="Century Gothic"/>
          <w:sz w:val="28"/>
          <w:szCs w:val="28"/>
        </w:rPr>
      </w:pPr>
    </w:p>
    <w:sectPr w:rsidR="00B672AA" w:rsidRPr="00B672AA" w:rsidSect="00025AA3">
      <w:pgSz w:w="12240" w:h="15840"/>
      <w:pgMar w:top="540" w:right="144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AA"/>
    <w:rsid w:val="00025AA3"/>
    <w:rsid w:val="000C03A5"/>
    <w:rsid w:val="00290B10"/>
    <w:rsid w:val="00346E58"/>
    <w:rsid w:val="00514374"/>
    <w:rsid w:val="00617771"/>
    <w:rsid w:val="00775607"/>
    <w:rsid w:val="00B672AA"/>
    <w:rsid w:val="00BF3B45"/>
    <w:rsid w:val="00C852BD"/>
    <w:rsid w:val="00CE3DDF"/>
    <w:rsid w:val="00D370A7"/>
    <w:rsid w:val="00EE2F6A"/>
    <w:rsid w:val="00F6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FA43"/>
  <w15:docId w15:val="{9FA5EC5D-A048-4694-B095-FBA41EA6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DDF"/>
  </w:style>
  <w:style w:type="paragraph" w:styleId="Heading3">
    <w:name w:val="heading 3"/>
    <w:basedOn w:val="Normal"/>
    <w:link w:val="Heading3Char"/>
    <w:uiPriority w:val="9"/>
    <w:qFormat/>
    <w:rsid w:val="00514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672A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143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14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mkrishnan</dc:creator>
  <cp:lastModifiedBy>mitt</cp:lastModifiedBy>
  <cp:revision>2</cp:revision>
  <cp:lastPrinted>2020-04-15T03:54:00Z</cp:lastPrinted>
  <dcterms:created xsi:type="dcterms:W3CDTF">2020-04-19T09:50:00Z</dcterms:created>
  <dcterms:modified xsi:type="dcterms:W3CDTF">2020-04-19T09:50:00Z</dcterms:modified>
</cp:coreProperties>
</file>